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101">
    <w:name w:val="font101"/>
    <w:basedOn w:val="a0"/>
    <w:qFormat/>
    <w:rPr>
      <w:rFonts w:ascii="方正黑体_GBK" w:eastAsia="方正黑体_GBK" w:hAnsi="方正黑体_GBK" w:cs="方正黑体_GBK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31">
    <w:name w:val="font131"/>
    <w:basedOn w:val="a0"/>
    <w:qFormat/>
    <w:rPr>
      <w:rFonts w:ascii="方正黑体_GBK" w:eastAsia="方正黑体_GBK" w:hAnsi="方正黑体_GBK" w:cs="方正黑体_GBK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方正黑体_GBK" w:eastAsia="方正黑体_GBK" w:hAnsi="方正黑体_GBK" w:cs="方正黑体_GBK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黑体_GBK" w:eastAsia="方正黑体_GBK" w:hAnsi="方正黑体_GBK" w:cs="方正黑体_GBK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我是地瓜</dc:creator>
  <cp:lastModifiedBy>时燕妮</cp:lastModifiedBy>
  <cp:revision>11</cp:revision>
  <cp:lastPrinted>2021-02-22T09:18:00Z</cp:lastPrinted>
  <dcterms:created xsi:type="dcterms:W3CDTF">2022-03-14T05:03:00Z</dcterms:created>
  <dcterms:modified xsi:type="dcterms:W3CDTF">2022-05-20T01:01:00Z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KSOSaveFontToCloudKey">
    <vt:lpwstr>864735590_btnclosed</vt:lpwstr>
  </property>
  <property fmtid="{D5CDD505-2E9C-101B-9397-08002B2CF9AE}" pid="4" name="ICV">
    <vt:lpwstr>5DC98AC1B9054F6B8F5D21A33718AD94</vt:lpwstr>
  </property>
</Properties>
</file>